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76B7CB9" w14:textId="77777777" w:rsidR="00631DC0" w:rsidRDefault="00631DC0" w:rsidP="00631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Заключение </w:t>
      </w:r>
    </w:p>
    <w:p w14:paraId="319C9F1F" w14:textId="45A2D0E8" w:rsidR="00631DC0" w:rsidRDefault="00631DC0" w:rsidP="00631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проект</w:t>
      </w:r>
    </w:p>
    <w:p w14:paraId="0E6842DC" w14:textId="77777777" w:rsidR="00E649F5" w:rsidRDefault="00E649F5" w:rsidP="0063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B75DA" w14:textId="6D15E384" w:rsidR="000E3EB2" w:rsidRPr="000E3EB2" w:rsidRDefault="00B3314E" w:rsidP="000963C3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bCs/>
          <w:sz w:val="28"/>
          <w:szCs w:val="28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31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3E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3EB2" w:rsidRPr="000E3EB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r w:rsidR="000E3EB2" w:rsidRPr="000E3EB2">
        <w:rPr>
          <w:rFonts w:ascii="Times New Roman" w:hAnsi="Times New Roman"/>
          <w:sz w:val="28"/>
          <w:szCs w:val="28"/>
        </w:rPr>
        <w:t>Михайловского муниципального района от</w:t>
      </w:r>
      <w:r w:rsidR="000E3EB2" w:rsidRPr="000E3EB2">
        <w:rPr>
          <w:rStyle w:val="FontStyle17"/>
          <w:rFonts w:ascii="Times New Roman" w:hAnsi="Times New Roman"/>
          <w:sz w:val="28"/>
          <w:szCs w:val="28"/>
        </w:rPr>
        <w:t xml:space="preserve"> 14.07.2022 № 235 «</w:t>
      </w:r>
      <w:r w:rsidR="000E3EB2" w:rsidRPr="000E3EB2">
        <w:rPr>
          <w:rFonts w:ascii="Times New Roman" w:hAnsi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пунктов»</w:t>
      </w:r>
    </w:p>
    <w:p w14:paraId="282A58FC" w14:textId="0B69EAB3" w:rsidR="003B2FB4" w:rsidRDefault="00F33EEC" w:rsidP="000E3EB2">
      <w:pPr>
        <w:shd w:val="clear" w:color="auto" w:fill="FFFFFF"/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6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3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6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649F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0D34AC80" w14:textId="0FAA7664" w:rsidR="00C36EB1" w:rsidRDefault="00C36EB1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62428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FC060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A4E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C06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</w:t>
      </w:r>
      <w:r w:rsidR="008D3616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письмо администрации </w:t>
      </w:r>
      <w:r w:rsidR="008D3616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8D36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от 1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.10.2022г. № 4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="00CA560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proofErr w:type="gramStart"/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/А</w:t>
      </w:r>
      <w:proofErr w:type="gramEnd"/>
      <w:r w:rsidR="003A268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E649F5">
        <w:rPr>
          <w:rFonts w:ascii="Times New Roman" w:eastAsia="Times New Roman" w:hAnsi="Times New Roman" w:cs="Times New Roman"/>
          <w:bCs/>
          <w:sz w:val="28"/>
          <w:szCs w:val="28"/>
        </w:rPr>
        <w:t>18-9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353983" w14:textId="77777777" w:rsidR="00AB7CEF" w:rsidRDefault="00AB7CEF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C1947" w14:textId="77777777" w:rsidR="00AB7CEF" w:rsidRDefault="00AB7CEF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BD7C2" w14:textId="77777777" w:rsidR="006D409D" w:rsidRDefault="006D409D" w:rsidP="00E649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4FC73" w14:textId="71A91092" w:rsidR="00BB181A" w:rsidRDefault="00BB181A" w:rsidP="00E649F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5CEB236" w14:textId="339FD1D9" w:rsidR="00987D0B" w:rsidRDefault="00690870" w:rsidP="000963C3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096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63C3" w:rsidRPr="000E3EB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r w:rsidR="000963C3" w:rsidRPr="000E3EB2">
        <w:rPr>
          <w:rFonts w:ascii="Times New Roman" w:hAnsi="Times New Roman"/>
          <w:sz w:val="28"/>
          <w:szCs w:val="28"/>
        </w:rPr>
        <w:t>Михайловского муниципального района от</w:t>
      </w:r>
      <w:r w:rsidR="000963C3" w:rsidRPr="000E3EB2">
        <w:rPr>
          <w:rStyle w:val="FontStyle17"/>
          <w:rFonts w:ascii="Times New Roman" w:hAnsi="Times New Roman"/>
          <w:sz w:val="28"/>
          <w:szCs w:val="28"/>
        </w:rPr>
        <w:t xml:space="preserve"> 14.07.2022 № 235 «</w:t>
      </w:r>
      <w:r w:rsidR="000963C3" w:rsidRPr="000E3EB2">
        <w:rPr>
          <w:rFonts w:ascii="Times New Roman" w:hAnsi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пунктов»</w:t>
      </w:r>
      <w:r w:rsidR="000963C3">
        <w:rPr>
          <w:rFonts w:ascii="Times New Roman" w:hAnsi="Times New Roman"/>
          <w:bCs/>
          <w:sz w:val="28"/>
          <w:szCs w:val="28"/>
        </w:rPr>
        <w:t xml:space="preserve">, </w:t>
      </w:r>
      <w:r w:rsidR="007B5B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направленный администрацией </w:t>
      </w:r>
      <w:r w:rsidR="000963C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B5BF0">
        <w:rPr>
          <w:rFonts w:ascii="Times New Roman" w:eastAsia="Times New Roman" w:hAnsi="Times New Roman" w:cs="Times New Roman"/>
          <w:bCs/>
          <w:sz w:val="28"/>
          <w:szCs w:val="28"/>
        </w:rPr>
        <w:t>ихайловского муниципального района.</w:t>
      </w:r>
      <w:proofErr w:type="gramEnd"/>
    </w:p>
    <w:p w14:paraId="657623FA" w14:textId="1F45D0D9" w:rsidR="00690870" w:rsidRPr="002F2EED" w:rsidRDefault="00690870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58B079" w14:textId="4C70B8A8" w:rsidR="00987D0B" w:rsidRDefault="00690870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987D0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987D0B" w:rsidRPr="00FC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31.03.2022г. № 197 </w:t>
      </w:r>
      <w:r w:rsidR="0098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обеспечении первичных мер пожарной безопасности в границах </w:t>
      </w:r>
      <w:r w:rsidR="00987D0B" w:rsidRPr="00715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Михайловского муниципального района </w:t>
      </w:r>
      <w:r w:rsidR="00987D0B">
        <w:rPr>
          <w:rFonts w:ascii="Times New Roman" w:eastAsia="Times New Roman" w:hAnsi="Times New Roman" w:cs="Times New Roman"/>
          <w:bCs/>
          <w:sz w:val="28"/>
          <w:szCs w:val="28"/>
        </w:rPr>
        <w:t>за границами городского и сельских населенных пунктов Михайловского муниципального района»</w:t>
      </w:r>
    </w:p>
    <w:p w14:paraId="1E5B6992" w14:textId="7597A9C4" w:rsidR="005B44A7" w:rsidRDefault="005B44A7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4BE63B" w14:textId="79758D86" w:rsidR="002F2EED" w:rsidRPr="002F2EED" w:rsidRDefault="005B44A7" w:rsidP="00E649F5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631DC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05E19A09" w14:textId="77777777" w:rsidR="006D409D" w:rsidRDefault="005B44A7" w:rsidP="00E649F5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</w:t>
      </w:r>
      <w:r w:rsidR="006D409D">
        <w:rPr>
          <w:rFonts w:ascii="Times New Roman" w:eastAsia="Times New Roman" w:hAnsi="Times New Roman"/>
          <w:szCs w:val="28"/>
        </w:rPr>
        <w:t xml:space="preserve">     </w:t>
      </w:r>
      <w:r w:rsidR="00F90402">
        <w:rPr>
          <w:rFonts w:ascii="Times New Roman" w:eastAsia="Times New Roman" w:hAnsi="Times New Roman"/>
          <w:szCs w:val="28"/>
        </w:rPr>
        <w:t>1</w:t>
      </w:r>
      <w:r w:rsidR="002F2EED" w:rsidRPr="002F2EED">
        <w:rPr>
          <w:rFonts w:ascii="Times New Roman" w:eastAsia="Times New Roman" w:hAnsi="Times New Roman"/>
          <w:szCs w:val="28"/>
        </w:rPr>
        <w:t xml:space="preserve">. Экспертиза соответствия </w:t>
      </w:r>
      <w:r w:rsidR="006D409D">
        <w:rPr>
          <w:rFonts w:ascii="Times New Roman" w:eastAsia="Times New Roman" w:hAnsi="Times New Roman"/>
          <w:szCs w:val="28"/>
        </w:rPr>
        <w:t xml:space="preserve">предмета </w:t>
      </w:r>
      <w:r w:rsidR="006D409D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="006D409D">
        <w:rPr>
          <w:rFonts w:ascii="Times New Roman" w:eastAsia="Times New Roman" w:hAnsi="Times New Roman"/>
          <w:szCs w:val="28"/>
        </w:rPr>
        <w:t xml:space="preserve"> Бюджетному кодексу Российской Федерации, федеральному</w:t>
      </w:r>
      <w:r w:rsidR="002F2EED" w:rsidRPr="002F2EED">
        <w:rPr>
          <w:rFonts w:ascii="Times New Roman" w:eastAsia="Times New Roman" w:hAnsi="Times New Roman"/>
          <w:szCs w:val="28"/>
        </w:rPr>
        <w:t xml:space="preserve"> законодательству, законодательству Приморского края, муниципальным нормативным правовым актам </w:t>
      </w:r>
      <w:r w:rsidR="002F2EED" w:rsidRPr="002F2EED">
        <w:rPr>
          <w:rFonts w:ascii="Times New Roman" w:eastAsia="Times New Roman" w:hAnsi="Times New Roman" w:cs="Times New Roman"/>
          <w:szCs w:val="28"/>
        </w:rPr>
        <w:t>Михайловского муниципального района</w:t>
      </w:r>
      <w:r w:rsidR="006D409D">
        <w:rPr>
          <w:rFonts w:ascii="Times New Roman" w:eastAsia="Times New Roman" w:hAnsi="Times New Roman"/>
          <w:szCs w:val="28"/>
        </w:rPr>
        <w:t>, а также оценка полноты изложения и непротиворечивости.</w:t>
      </w:r>
      <w:r w:rsidR="006D409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0417184" w14:textId="1519B701" w:rsidR="002F2EED" w:rsidRDefault="002F2EED" w:rsidP="00E649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510849C0" w14:textId="77777777" w:rsidR="00E649F5" w:rsidRPr="002F2EED" w:rsidRDefault="00E649F5" w:rsidP="00E649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4FAFE" w14:textId="77777777" w:rsidR="00E649F5" w:rsidRDefault="00E649F5" w:rsidP="00E649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4BDC69A" w14:textId="77777777" w:rsidR="00E649F5" w:rsidRDefault="00E649F5" w:rsidP="00E649F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51ED06E" w14:textId="77777777" w:rsidR="00E649F5" w:rsidRPr="00E649F5" w:rsidRDefault="00E649F5" w:rsidP="00E649F5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5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14BCB4F1" w14:textId="061FD62D" w:rsidR="00E649F5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Федеральный  закон от 21.12.1994 № 69 «О пожарной безопасности».</w:t>
      </w:r>
    </w:p>
    <w:p w14:paraId="6C049047" w14:textId="77777777" w:rsidR="00E649F5" w:rsidRPr="00E649F5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F498" w14:textId="1A2EE966" w:rsidR="00F62569" w:rsidRDefault="00E649F5" w:rsidP="00E649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62569" w:rsidRPr="00E64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631DC0" w:rsidRPr="00E649F5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F62569" w:rsidRPr="00E649F5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E649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E649F5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4E5A9E3F" w14:textId="77777777" w:rsidR="00FC40CD" w:rsidRPr="00E649F5" w:rsidRDefault="00FC40CD" w:rsidP="00E649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111A6" w14:textId="77777777" w:rsidR="00AB7CEF" w:rsidRDefault="00AB7CEF" w:rsidP="00AB7C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42EE20C" w14:textId="0DBC303F" w:rsidR="00AB7CEF" w:rsidRDefault="00AB7CEF" w:rsidP="00AB7C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40C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.10.2022 года по 27.10.2022 года.</w:t>
      </w:r>
    </w:p>
    <w:p w14:paraId="33B73751" w14:textId="77777777" w:rsidR="00117383" w:rsidRPr="002F2EED" w:rsidRDefault="00117383" w:rsidP="00E64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68D41" w14:textId="77777777" w:rsidR="004E3568" w:rsidRDefault="004E3568" w:rsidP="00DB6A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77A8185" w14:textId="77777777" w:rsidR="005E3D9B" w:rsidRDefault="005E3D9B" w:rsidP="00DB6A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EAFC8" w14:textId="0411EDDF" w:rsidR="005E3D9B" w:rsidRPr="005E3D9B" w:rsidRDefault="005E3D9B" w:rsidP="00DB6A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65 </w:t>
      </w:r>
      <w:r w:rsidRPr="005E3D9B">
        <w:rPr>
          <w:rFonts w:ascii="Times New Roman" w:hAnsi="Times New Roman" w:cs="Times New Roman"/>
          <w:sz w:val="28"/>
          <w:szCs w:val="28"/>
        </w:rPr>
        <w:t xml:space="preserve">Федерального  закона  от 06.10.2003 № 131-ФЗ «Об общих принципах организации местного самоуправления в Российской Федерации»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E3D9B">
        <w:rPr>
          <w:rFonts w:ascii="Times New Roman" w:hAnsi="Times New Roman" w:cs="Times New Roman"/>
          <w:sz w:val="28"/>
          <w:szCs w:val="28"/>
        </w:rPr>
        <w:t xml:space="preserve">юджетам городских и сельских поселений, могут быть предоставлены иные межбюджетные трансферты из бюджета </w:t>
      </w:r>
      <w:r w:rsidRPr="005E3D9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соответствии с требованиями Бюджетного </w:t>
      </w:r>
      <w:hyperlink r:id="rId8" w:history="1">
        <w:r w:rsidRPr="005E3D9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5E3D9B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4ED47987" w14:textId="3CB97017" w:rsidR="00651F78" w:rsidRPr="005E3D9B" w:rsidRDefault="005E3D9B" w:rsidP="00DB6A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1F78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татьей 142.4  Бюджетного кодекса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установлено,  «</w:t>
      </w:r>
      <w:r w:rsidRPr="005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550A" w:rsidRPr="005E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</w:t>
      </w:r>
      <w:proofErr w:type="gramEnd"/>
      <w:r w:rsidR="00B4550A" w:rsidRPr="005E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заключенными соглашениями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4550A" w:rsidRPr="005E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Решением Думы Михайловского муниципального района от 14.07.2022 года № 235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A53ABE" w14:textId="68059588" w:rsidR="00651F78" w:rsidRDefault="005E3D9B" w:rsidP="00DB6A6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E3EB2">
        <w:rPr>
          <w:rFonts w:ascii="Times New Roman" w:hAnsi="Times New Roman"/>
          <w:bCs/>
          <w:sz w:val="28"/>
          <w:szCs w:val="28"/>
        </w:rPr>
        <w:t>Поряд</w:t>
      </w:r>
      <w:r>
        <w:rPr>
          <w:rFonts w:ascii="Times New Roman" w:hAnsi="Times New Roman"/>
          <w:bCs/>
          <w:sz w:val="28"/>
          <w:szCs w:val="28"/>
        </w:rPr>
        <w:t xml:space="preserve">ок </w:t>
      </w:r>
      <w:r w:rsidRPr="000E3EB2">
        <w:rPr>
          <w:rFonts w:ascii="Times New Roman" w:hAnsi="Times New Roman"/>
          <w:bCs/>
          <w:sz w:val="28"/>
          <w:szCs w:val="28"/>
        </w:rPr>
        <w:t xml:space="preserve"> предоставления межбюджетных трансфертов </w:t>
      </w:r>
      <w:proofErr w:type="gramStart"/>
      <w:r w:rsidRPr="000E3EB2">
        <w:rPr>
          <w:rFonts w:ascii="Times New Roman" w:hAnsi="Times New Roman"/>
          <w:bCs/>
          <w:sz w:val="28"/>
          <w:szCs w:val="28"/>
        </w:rPr>
        <w:t>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Pr="000E3EB2">
        <w:rPr>
          <w:rFonts w:ascii="Times New Roman" w:hAnsi="Times New Roman"/>
          <w:bCs/>
          <w:sz w:val="28"/>
          <w:szCs w:val="28"/>
        </w:rPr>
        <w:t xml:space="preserve"> городских и сельских населенных пунктов»</w:t>
      </w:r>
      <w:r>
        <w:rPr>
          <w:rFonts w:ascii="Times New Roman" w:hAnsi="Times New Roman"/>
          <w:bCs/>
          <w:sz w:val="28"/>
          <w:szCs w:val="28"/>
        </w:rPr>
        <w:t xml:space="preserve"> (далее – Порядок).</w:t>
      </w:r>
    </w:p>
    <w:p w14:paraId="36E75520" w14:textId="77777777" w:rsidR="005E3D9B" w:rsidRDefault="004E3568" w:rsidP="00DB6A6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</w:t>
      </w:r>
      <w:r w:rsidR="005E3D9B">
        <w:rPr>
          <w:rFonts w:ascii="Times New Roman" w:hAnsi="Times New Roman"/>
          <w:sz w:val="28"/>
          <w:szCs w:val="28"/>
        </w:rPr>
        <w:t xml:space="preserve">в Порядок </w:t>
      </w:r>
      <w:r>
        <w:rPr>
          <w:rFonts w:ascii="Times New Roman" w:hAnsi="Times New Roman"/>
          <w:sz w:val="28"/>
          <w:szCs w:val="28"/>
        </w:rPr>
        <w:t xml:space="preserve">вносятся изменения  следующего содержания: </w:t>
      </w:r>
    </w:p>
    <w:p w14:paraId="1EA5AC30" w14:textId="4B4EB62C" w:rsidR="004E3568" w:rsidRDefault="00403DCF" w:rsidP="00DB6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E3D9B">
        <w:rPr>
          <w:rFonts w:ascii="Times New Roman" w:hAnsi="Times New Roman"/>
          <w:sz w:val="28"/>
          <w:szCs w:val="28"/>
        </w:rPr>
        <w:t>ункт</w:t>
      </w:r>
      <w:r w:rsidR="00842199">
        <w:rPr>
          <w:rFonts w:ascii="Times New Roman" w:hAnsi="Times New Roman"/>
          <w:sz w:val="28"/>
          <w:szCs w:val="28"/>
        </w:rPr>
        <w:t xml:space="preserve"> </w:t>
      </w:r>
      <w:r w:rsidR="005E3D9B">
        <w:rPr>
          <w:rFonts w:ascii="Times New Roman" w:hAnsi="Times New Roman"/>
          <w:sz w:val="28"/>
          <w:szCs w:val="28"/>
        </w:rPr>
        <w:t xml:space="preserve"> 2.8 раздела 2 </w:t>
      </w:r>
      <w:r>
        <w:rPr>
          <w:rFonts w:ascii="Times New Roman" w:hAnsi="Times New Roman"/>
          <w:sz w:val="28"/>
          <w:szCs w:val="28"/>
        </w:rPr>
        <w:t xml:space="preserve">дополняется абзацем, определяющим </w:t>
      </w:r>
      <w:r w:rsidR="00842199">
        <w:rPr>
          <w:rFonts w:ascii="Times New Roman" w:hAnsi="Times New Roman"/>
          <w:sz w:val="28"/>
          <w:szCs w:val="28"/>
        </w:rPr>
        <w:t xml:space="preserve"> цели,  на которые направляются межбюджетные трансферты из бюджета </w:t>
      </w:r>
      <w:r w:rsidR="00842199" w:rsidRPr="000E3EB2">
        <w:rPr>
          <w:rFonts w:ascii="Times New Roman" w:hAnsi="Times New Roman"/>
          <w:bCs/>
          <w:sz w:val="28"/>
          <w:szCs w:val="28"/>
        </w:rPr>
        <w:t>Михайловского муниципального района бюджетам поселений Михайловского муниципального района</w:t>
      </w:r>
      <w:r w:rsidR="00842199">
        <w:rPr>
          <w:rFonts w:ascii="Times New Roman" w:hAnsi="Times New Roman"/>
          <w:bCs/>
          <w:sz w:val="28"/>
          <w:szCs w:val="28"/>
        </w:rPr>
        <w:t xml:space="preserve"> по соглашениям, заключенным между администрацией </w:t>
      </w:r>
      <w:r w:rsidR="00842199" w:rsidRPr="000E3EB2">
        <w:rPr>
          <w:rFonts w:ascii="Times New Roman" w:hAnsi="Times New Roman"/>
          <w:bCs/>
          <w:sz w:val="28"/>
          <w:szCs w:val="28"/>
        </w:rPr>
        <w:t>Михайловского муниципального района</w:t>
      </w:r>
      <w:r w:rsidR="00842199">
        <w:rPr>
          <w:rFonts w:ascii="Times New Roman" w:hAnsi="Times New Roman"/>
          <w:bCs/>
          <w:sz w:val="28"/>
          <w:szCs w:val="28"/>
        </w:rPr>
        <w:t xml:space="preserve"> и администрацией поселения</w:t>
      </w:r>
      <w:r w:rsidR="00DB6A63">
        <w:rPr>
          <w:rFonts w:ascii="Times New Roman" w:hAnsi="Times New Roman"/>
          <w:bCs/>
          <w:sz w:val="28"/>
          <w:szCs w:val="28"/>
        </w:rPr>
        <w:t>;</w:t>
      </w:r>
    </w:p>
    <w:p w14:paraId="1E56A8E0" w14:textId="62D45FB3" w:rsidR="004E3568" w:rsidRDefault="004E3568" w:rsidP="00DB6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DCF">
        <w:rPr>
          <w:rFonts w:ascii="Times New Roman" w:hAnsi="Times New Roman"/>
          <w:sz w:val="28"/>
          <w:szCs w:val="28"/>
        </w:rPr>
        <w:t>пункт  2.9 раздела 2</w:t>
      </w:r>
      <w:r w:rsidR="00DB6A63">
        <w:rPr>
          <w:rFonts w:ascii="Times New Roman" w:hAnsi="Times New Roman"/>
          <w:sz w:val="28"/>
          <w:szCs w:val="28"/>
        </w:rPr>
        <w:t xml:space="preserve"> Порядка</w:t>
      </w:r>
      <w:r w:rsidR="00403DCF">
        <w:rPr>
          <w:rFonts w:ascii="Times New Roman" w:hAnsi="Times New Roman"/>
          <w:sz w:val="28"/>
          <w:szCs w:val="28"/>
        </w:rPr>
        <w:t xml:space="preserve">, определяющий   </w:t>
      </w:r>
      <w:r w:rsidR="00DB6A63">
        <w:rPr>
          <w:rFonts w:ascii="Times New Roman" w:hAnsi="Times New Roman"/>
          <w:sz w:val="28"/>
          <w:szCs w:val="28"/>
        </w:rPr>
        <w:t xml:space="preserve">положения, которые должно содержать Соглашение о предоставлении межбюджетных трансфертов,  приводится в соответствие с Соглашением, утвержденным приложением № 1 к Порядку.  </w:t>
      </w:r>
    </w:p>
    <w:p w14:paraId="5B846DE6" w14:textId="08684779" w:rsidR="004E3568" w:rsidRDefault="004E3568" w:rsidP="00DB6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183F53BD" w14:textId="2070F15C" w:rsidR="00DB6A63" w:rsidRDefault="00DB6A63" w:rsidP="00DB6A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решения показывает, что он разработан в рамках реализации статьи 142.4  Бюджетного кодекса Российской Федерации, статьи 65 </w:t>
      </w:r>
      <w:r w:rsidRPr="005E3D9B">
        <w:rPr>
          <w:rFonts w:ascii="Times New Roman" w:hAnsi="Times New Roman" w:cs="Times New Roman"/>
          <w:sz w:val="28"/>
          <w:szCs w:val="28"/>
        </w:rPr>
        <w:t>Федерального  закона  от 06.10.2003 № 131-ФЗ «Об общих принципах организации местного самоуправления в Российской Федерации»</w:t>
      </w:r>
    </w:p>
    <w:p w14:paraId="12E38D81" w14:textId="77777777" w:rsidR="004E3568" w:rsidRDefault="004E3568" w:rsidP="00DB6A63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Calibri" w:hAnsi="Times New Roman"/>
          <w:bCs/>
        </w:rPr>
      </w:pPr>
    </w:p>
    <w:p w14:paraId="3EB84D07" w14:textId="77777777" w:rsidR="004E3568" w:rsidRDefault="004E3568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3F6FE41A" w14:textId="77777777" w:rsidR="004E3568" w:rsidRDefault="004E3568" w:rsidP="00DB6A6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E9C20" w14:textId="77777777" w:rsidR="004E3568" w:rsidRDefault="004E3568" w:rsidP="00DB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110D4BCB" w14:textId="77777777" w:rsidR="00DB6A63" w:rsidRDefault="004E3568" w:rsidP="00DB6A63">
      <w:p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 установлено</w:t>
      </w:r>
      <w:r w:rsidR="00DB6A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0859EE" w14:textId="2B2AE13E" w:rsidR="004E3568" w:rsidRDefault="00DB6A63" w:rsidP="00DB6A63">
      <w:p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E3568"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3EB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</w:t>
      </w:r>
      <w:r w:rsidRPr="000E3EB2">
        <w:rPr>
          <w:rFonts w:ascii="Times New Roman" w:hAnsi="Times New Roman"/>
          <w:sz w:val="28"/>
          <w:szCs w:val="28"/>
        </w:rPr>
        <w:t>Михайловского муниципального района от</w:t>
      </w:r>
      <w:r w:rsidRPr="000E3EB2">
        <w:rPr>
          <w:rStyle w:val="FontStyle17"/>
          <w:rFonts w:ascii="Times New Roman" w:hAnsi="Times New Roman"/>
          <w:sz w:val="28"/>
          <w:szCs w:val="28"/>
        </w:rPr>
        <w:t xml:space="preserve"> 14.07.2022 № 235 «</w:t>
      </w:r>
      <w:r w:rsidRPr="000E3EB2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</w:t>
      </w:r>
      <w:r w:rsidRPr="000E3EB2">
        <w:rPr>
          <w:rFonts w:ascii="Times New Roman" w:hAnsi="Times New Roman"/>
          <w:bCs/>
          <w:sz w:val="28"/>
          <w:szCs w:val="28"/>
        </w:rPr>
        <w:lastRenderedPageBreak/>
        <w:t>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E35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3568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</w:t>
      </w:r>
      <w:proofErr w:type="gramEnd"/>
      <w:r w:rsidR="004E3568">
        <w:rPr>
          <w:rFonts w:ascii="Times New Roman" w:hAnsi="Times New Roman"/>
          <w:sz w:val="28"/>
          <w:szCs w:val="28"/>
        </w:rPr>
        <w:t xml:space="preserve"> Михайловского муниципального района  в представленной редакции.</w:t>
      </w:r>
    </w:p>
    <w:p w14:paraId="33E03D85" w14:textId="77777777" w:rsidR="00C25562" w:rsidRDefault="00C25562" w:rsidP="00DB6A63">
      <w:pPr>
        <w:shd w:val="clear" w:color="auto" w:fill="FFFFFF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F6EE549" w14:textId="77777777" w:rsidR="004E3568" w:rsidRDefault="004E3568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214573C5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6FDB9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05BAD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9E1E6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C2911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05C66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58C33" w14:textId="77777777" w:rsidR="00C25562" w:rsidRDefault="00C25562" w:rsidP="00DB6A6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F1C07" w14:textId="77777777" w:rsidR="004E3568" w:rsidRDefault="004E3568" w:rsidP="00DB6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BD8355" w14:textId="77777777" w:rsidR="00C25562" w:rsidRDefault="00C25562" w:rsidP="00C25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4D53069" w14:textId="282151A2" w:rsidR="00762DC9" w:rsidRDefault="00A404FB" w:rsidP="00C25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566C"/>
    <w:rsid w:val="0005286C"/>
    <w:rsid w:val="00053CC7"/>
    <w:rsid w:val="00065D93"/>
    <w:rsid w:val="000670C7"/>
    <w:rsid w:val="00092A1E"/>
    <w:rsid w:val="000963C3"/>
    <w:rsid w:val="000A479D"/>
    <w:rsid w:val="000B1C18"/>
    <w:rsid w:val="000C248B"/>
    <w:rsid w:val="000C36DE"/>
    <w:rsid w:val="000E3256"/>
    <w:rsid w:val="000E3EB2"/>
    <w:rsid w:val="000E460D"/>
    <w:rsid w:val="000F435F"/>
    <w:rsid w:val="000F6E80"/>
    <w:rsid w:val="00115BFC"/>
    <w:rsid w:val="00117383"/>
    <w:rsid w:val="001211FD"/>
    <w:rsid w:val="00130382"/>
    <w:rsid w:val="00141EDC"/>
    <w:rsid w:val="00143CA6"/>
    <w:rsid w:val="00172938"/>
    <w:rsid w:val="001923B5"/>
    <w:rsid w:val="001A599A"/>
    <w:rsid w:val="001A6BDD"/>
    <w:rsid w:val="001B2E50"/>
    <w:rsid w:val="001B5723"/>
    <w:rsid w:val="001D715C"/>
    <w:rsid w:val="001E3275"/>
    <w:rsid w:val="00222241"/>
    <w:rsid w:val="00231BE9"/>
    <w:rsid w:val="00240DBF"/>
    <w:rsid w:val="00252338"/>
    <w:rsid w:val="00253933"/>
    <w:rsid w:val="002541BC"/>
    <w:rsid w:val="0026582C"/>
    <w:rsid w:val="002A122C"/>
    <w:rsid w:val="002A4E0F"/>
    <w:rsid w:val="002B4E66"/>
    <w:rsid w:val="002C0A57"/>
    <w:rsid w:val="002C74AE"/>
    <w:rsid w:val="002C75D8"/>
    <w:rsid w:val="002D3789"/>
    <w:rsid w:val="002E6A76"/>
    <w:rsid w:val="002F2EED"/>
    <w:rsid w:val="002F523E"/>
    <w:rsid w:val="00326B57"/>
    <w:rsid w:val="00334CFE"/>
    <w:rsid w:val="003413BE"/>
    <w:rsid w:val="0035676C"/>
    <w:rsid w:val="003624C7"/>
    <w:rsid w:val="00367EEC"/>
    <w:rsid w:val="00373098"/>
    <w:rsid w:val="00373AF3"/>
    <w:rsid w:val="00373C83"/>
    <w:rsid w:val="003A268C"/>
    <w:rsid w:val="003A6CB4"/>
    <w:rsid w:val="003B2FB4"/>
    <w:rsid w:val="003D2749"/>
    <w:rsid w:val="003D5DB0"/>
    <w:rsid w:val="003F262D"/>
    <w:rsid w:val="00403DCF"/>
    <w:rsid w:val="00436754"/>
    <w:rsid w:val="00436A3D"/>
    <w:rsid w:val="00443294"/>
    <w:rsid w:val="004453B0"/>
    <w:rsid w:val="00451B1C"/>
    <w:rsid w:val="0045577A"/>
    <w:rsid w:val="00466EEF"/>
    <w:rsid w:val="00474F45"/>
    <w:rsid w:val="00486D4F"/>
    <w:rsid w:val="004B3E0E"/>
    <w:rsid w:val="004B44B1"/>
    <w:rsid w:val="004B5857"/>
    <w:rsid w:val="004C2197"/>
    <w:rsid w:val="004C2D59"/>
    <w:rsid w:val="004D00D4"/>
    <w:rsid w:val="004E28DF"/>
    <w:rsid w:val="004E3568"/>
    <w:rsid w:val="004F153F"/>
    <w:rsid w:val="00501A9C"/>
    <w:rsid w:val="00504270"/>
    <w:rsid w:val="00505050"/>
    <w:rsid w:val="005061E1"/>
    <w:rsid w:val="0051208D"/>
    <w:rsid w:val="00512114"/>
    <w:rsid w:val="005212D6"/>
    <w:rsid w:val="0053662C"/>
    <w:rsid w:val="005619EA"/>
    <w:rsid w:val="00562625"/>
    <w:rsid w:val="00563597"/>
    <w:rsid w:val="00572673"/>
    <w:rsid w:val="00587082"/>
    <w:rsid w:val="00591409"/>
    <w:rsid w:val="00596C13"/>
    <w:rsid w:val="005A2814"/>
    <w:rsid w:val="005B44A7"/>
    <w:rsid w:val="005B5112"/>
    <w:rsid w:val="005C0A32"/>
    <w:rsid w:val="005D5547"/>
    <w:rsid w:val="005E0A4D"/>
    <w:rsid w:val="005E3D9B"/>
    <w:rsid w:val="005E749E"/>
    <w:rsid w:val="005F06D8"/>
    <w:rsid w:val="00625ED4"/>
    <w:rsid w:val="006278DA"/>
    <w:rsid w:val="00631DC0"/>
    <w:rsid w:val="00634C86"/>
    <w:rsid w:val="00651121"/>
    <w:rsid w:val="00651F78"/>
    <w:rsid w:val="0065658D"/>
    <w:rsid w:val="00657544"/>
    <w:rsid w:val="006661E8"/>
    <w:rsid w:val="00675848"/>
    <w:rsid w:val="00676D66"/>
    <w:rsid w:val="00690870"/>
    <w:rsid w:val="006B5B18"/>
    <w:rsid w:val="006B6EDE"/>
    <w:rsid w:val="006B7C62"/>
    <w:rsid w:val="006D17CF"/>
    <w:rsid w:val="006D409D"/>
    <w:rsid w:val="006D5160"/>
    <w:rsid w:val="006D631F"/>
    <w:rsid w:val="006E1B3A"/>
    <w:rsid w:val="006F319A"/>
    <w:rsid w:val="00705BF9"/>
    <w:rsid w:val="007156CD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B5BF0"/>
    <w:rsid w:val="007C51AC"/>
    <w:rsid w:val="007E5C90"/>
    <w:rsid w:val="008170A7"/>
    <w:rsid w:val="00824317"/>
    <w:rsid w:val="008307EF"/>
    <w:rsid w:val="008378D9"/>
    <w:rsid w:val="00841854"/>
    <w:rsid w:val="00842199"/>
    <w:rsid w:val="008554FF"/>
    <w:rsid w:val="00857F65"/>
    <w:rsid w:val="00863D35"/>
    <w:rsid w:val="00870E1D"/>
    <w:rsid w:val="00880B68"/>
    <w:rsid w:val="008828C8"/>
    <w:rsid w:val="008A7BBA"/>
    <w:rsid w:val="008C46FF"/>
    <w:rsid w:val="008D3616"/>
    <w:rsid w:val="008E3922"/>
    <w:rsid w:val="00900657"/>
    <w:rsid w:val="00907A8B"/>
    <w:rsid w:val="009237F7"/>
    <w:rsid w:val="00931EB3"/>
    <w:rsid w:val="0094298D"/>
    <w:rsid w:val="00953055"/>
    <w:rsid w:val="009565ED"/>
    <w:rsid w:val="00960931"/>
    <w:rsid w:val="00970E00"/>
    <w:rsid w:val="00987C14"/>
    <w:rsid w:val="00987D0B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53592"/>
    <w:rsid w:val="00A627CD"/>
    <w:rsid w:val="00A70F97"/>
    <w:rsid w:val="00A9233A"/>
    <w:rsid w:val="00A96BFE"/>
    <w:rsid w:val="00AB7CEF"/>
    <w:rsid w:val="00AD514E"/>
    <w:rsid w:val="00AF6D91"/>
    <w:rsid w:val="00B116BC"/>
    <w:rsid w:val="00B14640"/>
    <w:rsid w:val="00B3314E"/>
    <w:rsid w:val="00B4550A"/>
    <w:rsid w:val="00B47865"/>
    <w:rsid w:val="00B51391"/>
    <w:rsid w:val="00B60705"/>
    <w:rsid w:val="00B64F94"/>
    <w:rsid w:val="00B9248E"/>
    <w:rsid w:val="00BA0FA8"/>
    <w:rsid w:val="00BA3139"/>
    <w:rsid w:val="00BB10E5"/>
    <w:rsid w:val="00BB181A"/>
    <w:rsid w:val="00BD2292"/>
    <w:rsid w:val="00BD568D"/>
    <w:rsid w:val="00BD5C72"/>
    <w:rsid w:val="00BD7122"/>
    <w:rsid w:val="00BE5F71"/>
    <w:rsid w:val="00C064B0"/>
    <w:rsid w:val="00C25089"/>
    <w:rsid w:val="00C25562"/>
    <w:rsid w:val="00C27CCE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A560F"/>
    <w:rsid w:val="00CB1D31"/>
    <w:rsid w:val="00CB579C"/>
    <w:rsid w:val="00CC51E3"/>
    <w:rsid w:val="00CE7280"/>
    <w:rsid w:val="00D12425"/>
    <w:rsid w:val="00D16CAC"/>
    <w:rsid w:val="00D24B3B"/>
    <w:rsid w:val="00D424C2"/>
    <w:rsid w:val="00D45A2A"/>
    <w:rsid w:val="00D46B29"/>
    <w:rsid w:val="00D47D16"/>
    <w:rsid w:val="00D54E4A"/>
    <w:rsid w:val="00D5632E"/>
    <w:rsid w:val="00D62428"/>
    <w:rsid w:val="00D854BD"/>
    <w:rsid w:val="00D937A9"/>
    <w:rsid w:val="00D972E1"/>
    <w:rsid w:val="00DA4256"/>
    <w:rsid w:val="00DB42A8"/>
    <w:rsid w:val="00DB6A63"/>
    <w:rsid w:val="00DC5097"/>
    <w:rsid w:val="00DE76BC"/>
    <w:rsid w:val="00E012EE"/>
    <w:rsid w:val="00E2444D"/>
    <w:rsid w:val="00E32402"/>
    <w:rsid w:val="00E347D4"/>
    <w:rsid w:val="00E36DD2"/>
    <w:rsid w:val="00E41501"/>
    <w:rsid w:val="00E649F5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22E6C"/>
    <w:rsid w:val="00F33445"/>
    <w:rsid w:val="00F336BC"/>
    <w:rsid w:val="00F33EEC"/>
    <w:rsid w:val="00F41BF1"/>
    <w:rsid w:val="00F62569"/>
    <w:rsid w:val="00F654A2"/>
    <w:rsid w:val="00F90402"/>
    <w:rsid w:val="00FC0606"/>
    <w:rsid w:val="00FC40CD"/>
    <w:rsid w:val="00FC59AF"/>
    <w:rsid w:val="00FC7E1E"/>
    <w:rsid w:val="00FD24FB"/>
    <w:rsid w:val="00FD3BCF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C59AF"/>
    <w:pPr>
      <w:spacing w:after="0" w:line="240" w:lineRule="auto"/>
    </w:pPr>
  </w:style>
  <w:style w:type="character" w:customStyle="1" w:styleId="FontStyle17">
    <w:name w:val="Font Style17"/>
    <w:rsid w:val="000E3EB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C59AF"/>
    <w:pPr>
      <w:spacing w:after="0" w:line="240" w:lineRule="auto"/>
    </w:pPr>
  </w:style>
  <w:style w:type="character" w:customStyle="1" w:styleId="FontStyle17">
    <w:name w:val="Font Style17"/>
    <w:rsid w:val="000E3EB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6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841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1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9E2A-86CF-4D18-AB5C-D7E2FB2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223</cp:revision>
  <cp:lastPrinted>2022-07-06T02:50:00Z</cp:lastPrinted>
  <dcterms:created xsi:type="dcterms:W3CDTF">2022-01-13T05:11:00Z</dcterms:created>
  <dcterms:modified xsi:type="dcterms:W3CDTF">2022-10-21T04:34:00Z</dcterms:modified>
</cp:coreProperties>
</file>